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E50FF4E" w:rsidR="002B2CFB" w:rsidRPr="00077D15" w:rsidRDefault="00875E35" w:rsidP="00F87719">
                                <w:pPr>
                                  <w:spacing w:before="160"/>
                                  <w:ind w:left="27"/>
                                  <w:textDirection w:val="btLr"/>
                                  <w:rPr>
                                    <w:rFonts w:ascii="Arial" w:eastAsia="Arial" w:hAnsi="Arial" w:cs="Arial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operador táctico sanitario para Fuerzas Especiales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5E50FF4E" w:rsidR="002B2CFB" w:rsidRPr="00077D15" w:rsidRDefault="00875E35" w:rsidP="00F87719">
                          <w:pPr>
                            <w:spacing w:before="160"/>
                            <w:ind w:left="27"/>
                            <w:textDirection w:val="btLr"/>
                            <w:rPr>
                              <w:rFonts w:ascii="Arial" w:eastAsia="Arial" w:hAnsi="Arial" w:cs="Arial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operador táctico sanitario para Fuerzas Especiales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6C112EEA" w14:textId="73481C2E" w:rsidR="00875E35" w:rsidRDefault="00875E35" w:rsidP="00875E35">
      <w:pPr>
        <w:spacing w:before="120"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presente curso está destinado a capacitar al personal operacional activo de fuerzas especiales en procedimientos sanitarios de emergencias y técnicas de evacuación del herido, dentro del mar</w:t>
      </w:r>
      <w:r>
        <w:rPr>
          <w:rFonts w:ascii="Arial" w:eastAsia="Arial" w:hAnsi="Arial" w:cs="Arial"/>
        </w:rPr>
        <w:t>co legal aplicable al personal p</w:t>
      </w:r>
      <w:r>
        <w:rPr>
          <w:rFonts w:ascii="Arial" w:eastAsia="Arial" w:hAnsi="Arial" w:cs="Arial"/>
        </w:rPr>
        <w:t xml:space="preserve">olicial en función al manejo del trauma, víctimas e incluso óbitos en ambientes hostiles. 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7751338" w14:textId="1AE2D4C2" w:rsidR="00875E35" w:rsidRDefault="00875E35" w:rsidP="00875E35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Curso está dirigido al personal policial con acreditación de curso aprobado en Operaciones Especiales de Alto Riesgo con incumbencia en la resolución de crisis con toma de rehenes, atrincherados y suicidas peligrosos con una capacitación previa aprobada en Primeros Auxilios y Asistencia o auxiliar Sanitario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comprendidos dentro del Subescalafón comando y Subescalafón General.</w:t>
      </w:r>
    </w:p>
    <w:p w14:paraId="71F1F6B9" w14:textId="5244FDD5" w:rsidR="00875E35" w:rsidRDefault="00875E35" w:rsidP="00875E35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 podrá participar  personal</w:t>
      </w:r>
      <w:r>
        <w:rPr>
          <w:rFonts w:ascii="Arial" w:eastAsia="Arial" w:hAnsi="Arial" w:cs="Arial"/>
        </w:rPr>
        <w:t xml:space="preserve"> perteneciente a fuerzas policiales,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seguridad o fuerzas armadas del país que </w:t>
      </w:r>
      <w:r>
        <w:rPr>
          <w:rFonts w:ascii="Arial" w:eastAsia="Arial" w:hAnsi="Arial" w:cs="Arial"/>
        </w:rPr>
        <w:t>acrediten aprobado el c</w:t>
      </w:r>
      <w:r>
        <w:rPr>
          <w:rFonts w:ascii="Arial" w:eastAsia="Arial" w:hAnsi="Arial" w:cs="Arial"/>
        </w:rPr>
        <w:t>urso en operaciones especiales de alto riesgo con incumbencia en la resolución de crisis con toma de rehenes, atrincherados, y suicidas peligrosos.</w:t>
      </w:r>
    </w:p>
    <w:p w14:paraId="2473CF40" w14:textId="77777777" w:rsidR="00077D15" w:rsidRPr="00043C91" w:rsidRDefault="00077D15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1D503DC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90166F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05C8949C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90166F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439424B1" w14:textId="77777777" w:rsidR="00F87719" w:rsidRDefault="00F87719" w:rsidP="00F87719">
      <w:pPr>
        <w:spacing w:after="160" w:line="360" w:lineRule="auto"/>
        <w:ind w:right="282"/>
        <w:jc w:val="both"/>
        <w:rPr>
          <w:rFonts w:ascii="Arial" w:hAnsi="Arial" w:cs="Arial"/>
          <w:b/>
        </w:rPr>
      </w:pPr>
    </w:p>
    <w:p w14:paraId="10DEA287" w14:textId="49D7A529" w:rsidR="002F4404" w:rsidRDefault="00CB67EC" w:rsidP="00875E35">
      <w:pPr>
        <w:spacing w:after="160" w:line="360" w:lineRule="auto"/>
        <w:ind w:right="282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>Fecha de inicio y finalización</w:t>
      </w:r>
      <w:r w:rsidR="0090166F">
        <w:rPr>
          <w:rFonts w:ascii="Arial" w:hAnsi="Arial" w:cs="Arial"/>
          <w:b/>
        </w:rPr>
        <w:t xml:space="preserve">: </w:t>
      </w:r>
      <w:r w:rsidR="00875E35">
        <w:rPr>
          <w:rFonts w:ascii="Arial" w:eastAsia="Arial" w:hAnsi="Arial" w:cs="Arial"/>
        </w:rPr>
        <w:t>07/07/2025</w:t>
      </w:r>
      <w:r w:rsidR="00875E35">
        <w:rPr>
          <w:rFonts w:ascii="Arial" w:eastAsia="Arial" w:hAnsi="Arial" w:cs="Arial"/>
        </w:rPr>
        <w:t xml:space="preserve"> al</w:t>
      </w:r>
      <w:r w:rsidR="00875E35">
        <w:rPr>
          <w:rFonts w:ascii="Arial" w:eastAsia="Arial" w:hAnsi="Arial" w:cs="Arial"/>
        </w:rPr>
        <w:t xml:space="preserve"> 11/07/2025.</w:t>
      </w:r>
    </w:p>
    <w:p w14:paraId="70E7FF2B" w14:textId="77777777" w:rsidR="00875E35" w:rsidRPr="004444C0" w:rsidRDefault="00875E35" w:rsidP="00875E35">
      <w:pPr>
        <w:spacing w:after="160" w:line="360" w:lineRule="auto"/>
        <w:ind w:right="282"/>
        <w:jc w:val="both"/>
        <w:rPr>
          <w:rFonts w:ascii="Arial" w:hAnsi="Arial" w:cs="Arial"/>
        </w:rPr>
      </w:pPr>
    </w:p>
    <w:p w14:paraId="480DCD9D" w14:textId="5E4A96F3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90166F">
        <w:rPr>
          <w:rFonts w:ascii="Arial" w:hAnsi="Arial" w:cs="Arial"/>
        </w:rPr>
        <w:t>30 y 35.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875E35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57380"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213FD41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977D19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E7955"/>
    <w:multiLevelType w:val="multilevel"/>
    <w:tmpl w:val="2F2E4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77D15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875E35"/>
    <w:rsid w:val="0090166F"/>
    <w:rsid w:val="00977D19"/>
    <w:rsid w:val="009B6A68"/>
    <w:rsid w:val="00A11771"/>
    <w:rsid w:val="00A92260"/>
    <w:rsid w:val="00AE6271"/>
    <w:rsid w:val="00B171AD"/>
    <w:rsid w:val="00C77966"/>
    <w:rsid w:val="00CA1394"/>
    <w:rsid w:val="00CB67EC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alcon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F6A3F-7F7E-48A5-ADFE-1D441529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2025-05-05T12:02:00Z</dcterms:created>
  <dcterms:modified xsi:type="dcterms:W3CDTF">2025-05-05T12:02:00Z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